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F8" w:rsidRPr="00860CE3" w:rsidRDefault="008C031E" w:rsidP="00084EFD">
      <w:pPr>
        <w:widowControl w:val="0"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b/>
          <w:kern w:val="1"/>
          <w:lang w:val="en-US"/>
        </w:rPr>
      </w:pPr>
      <w:r w:rsidRPr="00860CE3">
        <w:rPr>
          <w:rFonts w:ascii="Times New Roman" w:hAnsi="Times New Roman" w:cs="Times New Roman"/>
          <w:b/>
          <w:kern w:val="1"/>
          <w:lang w:val="en-US"/>
        </w:rPr>
        <w:t xml:space="preserve">Literacy </w:t>
      </w:r>
      <w:r w:rsidR="003B7BF8" w:rsidRPr="00860CE3">
        <w:rPr>
          <w:rFonts w:ascii="Times New Roman" w:hAnsi="Times New Roman" w:cs="Times New Roman"/>
          <w:b/>
          <w:kern w:val="1"/>
          <w:lang w:val="en-US"/>
        </w:rPr>
        <w:t>and Language Awareness in multilingual subject classes</w:t>
      </w:r>
    </w:p>
    <w:p w:rsidR="003B7BF8" w:rsidRPr="00860CE3" w:rsidRDefault="00860CE3" w:rsidP="00084EFD">
      <w:pPr>
        <w:widowControl w:val="0"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lang w:val="en-US"/>
        </w:rPr>
      </w:pPr>
      <w:r w:rsidRPr="00860CE3">
        <w:rPr>
          <w:rFonts w:ascii="Times New Roman" w:hAnsi="Times New Roman" w:cs="Times New Roman"/>
          <w:lang w:val="en-US"/>
        </w:rPr>
        <w:t xml:space="preserve">Sabine </w:t>
      </w:r>
      <w:proofErr w:type="spellStart"/>
      <w:r w:rsidRPr="00860CE3">
        <w:rPr>
          <w:rFonts w:ascii="Times New Roman" w:hAnsi="Times New Roman" w:cs="Times New Roman"/>
          <w:lang w:val="en-US"/>
        </w:rPr>
        <w:t>Schmölzer-Eibinger</w:t>
      </w:r>
      <w:proofErr w:type="spellEnd"/>
      <w:r w:rsidRPr="00860CE3">
        <w:rPr>
          <w:rFonts w:ascii="Times New Roman" w:hAnsi="Times New Roman" w:cs="Times New Roman"/>
          <w:lang w:val="en-US"/>
        </w:rPr>
        <w:t xml:space="preserve"> (University of Graz)</w:t>
      </w:r>
    </w:p>
    <w:p w:rsidR="00860CE3" w:rsidRPr="00860CE3" w:rsidRDefault="00860CE3" w:rsidP="00084EFD">
      <w:pPr>
        <w:widowControl w:val="0"/>
        <w:autoSpaceDE w:val="0"/>
        <w:autoSpaceDN w:val="0"/>
        <w:adjustRightInd w:val="0"/>
        <w:spacing w:after="120" w:line="300" w:lineRule="auto"/>
        <w:rPr>
          <w:rFonts w:ascii="Times New Roman" w:hAnsi="Times New Roman" w:cs="Times New Roman"/>
          <w:lang w:val="en-US"/>
        </w:rPr>
      </w:pPr>
    </w:p>
    <w:p w:rsidR="00E83F7A" w:rsidRPr="00860CE3" w:rsidRDefault="003B7BF8" w:rsidP="00084EFD">
      <w:pPr>
        <w:spacing w:after="120" w:line="300" w:lineRule="auto"/>
        <w:rPr>
          <w:rFonts w:ascii="Times New Roman" w:hAnsi="Times New Roman" w:cs="Times New Roman"/>
          <w:kern w:val="1"/>
          <w:lang w:val="en-US"/>
        </w:rPr>
      </w:pPr>
      <w:r w:rsidRPr="00860CE3">
        <w:rPr>
          <w:rFonts w:ascii="Times New Roman" w:hAnsi="Times New Roman" w:cs="Times New Roman"/>
          <w:kern w:val="1"/>
          <w:lang w:val="en-US"/>
        </w:rPr>
        <w:t>The presentation will cover an ongoing project promoted by the EU in which concepts of language awareness with different focuses in 3 European countries are developed for the implementation in multilingual classes. At the center of the talk is the Austrian sub-project with its focus on literacy and the encouragement of the ability of reasoning and arguing. The aim of this sub-project is the development of a didactic model for subject classes on the basis of a theoretical concept w</w:t>
      </w:r>
      <w:r w:rsidR="002D74F8" w:rsidRPr="00860CE3">
        <w:rPr>
          <w:rFonts w:ascii="Times New Roman" w:hAnsi="Times New Roman" w:cs="Times New Roman"/>
          <w:kern w:val="1"/>
          <w:lang w:val="en-US"/>
        </w:rPr>
        <w:t>hich combines a literacy-based</w:t>
      </w:r>
      <w:r w:rsidRPr="00860CE3">
        <w:rPr>
          <w:rFonts w:ascii="Times New Roman" w:hAnsi="Times New Roman" w:cs="Times New Roman"/>
          <w:kern w:val="1"/>
          <w:lang w:val="en-US"/>
        </w:rPr>
        <w:t xml:space="preserve"> approach taken from L1-research (theory of </w:t>
      </w:r>
      <w:r w:rsidR="002D74F8" w:rsidRPr="00860CE3">
        <w:rPr>
          <w:rFonts w:ascii="Times New Roman" w:hAnsi="Times New Roman" w:cs="Times New Roman"/>
          <w:kern w:val="1"/>
          <w:lang w:val="en-US"/>
        </w:rPr>
        <w:t>‘</w:t>
      </w:r>
      <w:r w:rsidRPr="00860CE3">
        <w:rPr>
          <w:rFonts w:ascii="Times New Roman" w:hAnsi="Times New Roman" w:cs="Times New Roman"/>
          <w:kern w:val="1"/>
          <w:lang w:val="en-US"/>
        </w:rPr>
        <w:t>text procedures</w:t>
      </w:r>
      <w:r w:rsidR="002D74F8" w:rsidRPr="00860CE3">
        <w:rPr>
          <w:rFonts w:ascii="Times New Roman" w:hAnsi="Times New Roman" w:cs="Times New Roman"/>
          <w:kern w:val="1"/>
          <w:lang w:val="en-US"/>
        </w:rPr>
        <w:t>’, Bachmann/</w:t>
      </w:r>
      <w:proofErr w:type="spellStart"/>
      <w:r w:rsidR="002D74F8" w:rsidRPr="00860CE3">
        <w:rPr>
          <w:rFonts w:ascii="Times New Roman" w:hAnsi="Times New Roman" w:cs="Times New Roman"/>
          <w:kern w:val="1"/>
          <w:lang w:val="en-US"/>
        </w:rPr>
        <w:t>Fe</w:t>
      </w:r>
      <w:r w:rsidRPr="00860CE3">
        <w:rPr>
          <w:rFonts w:ascii="Times New Roman" w:hAnsi="Times New Roman" w:cs="Times New Roman"/>
          <w:kern w:val="1"/>
          <w:lang w:val="en-US"/>
        </w:rPr>
        <w:t>i</w:t>
      </w:r>
      <w:r w:rsidR="002D74F8" w:rsidRPr="00860CE3">
        <w:rPr>
          <w:rFonts w:ascii="Times New Roman" w:hAnsi="Times New Roman" w:cs="Times New Roman"/>
          <w:kern w:val="1"/>
          <w:lang w:val="en-US"/>
        </w:rPr>
        <w:t>l</w:t>
      </w:r>
      <w:r w:rsidRPr="00860CE3">
        <w:rPr>
          <w:rFonts w:ascii="Times New Roman" w:hAnsi="Times New Roman" w:cs="Times New Roman"/>
          <w:kern w:val="1"/>
          <w:lang w:val="en-US"/>
        </w:rPr>
        <w:t>ke</w:t>
      </w:r>
      <w:proofErr w:type="spellEnd"/>
      <w:r w:rsidRPr="00860CE3">
        <w:rPr>
          <w:rFonts w:ascii="Times New Roman" w:hAnsi="Times New Roman" w:cs="Times New Roman"/>
          <w:kern w:val="1"/>
          <w:lang w:val="en-US"/>
        </w:rPr>
        <w:t xml:space="preserve"> 2014) with the </w:t>
      </w:r>
      <w:r w:rsidR="002D74F8" w:rsidRPr="00860CE3">
        <w:rPr>
          <w:rFonts w:ascii="Times New Roman" w:hAnsi="Times New Roman" w:cs="Times New Roman"/>
          <w:kern w:val="1"/>
          <w:lang w:val="en-US"/>
        </w:rPr>
        <w:t>‘</w:t>
      </w:r>
      <w:r w:rsidRPr="00860CE3">
        <w:rPr>
          <w:rFonts w:ascii="Times New Roman" w:hAnsi="Times New Roman" w:cs="Times New Roman"/>
          <w:kern w:val="1"/>
          <w:lang w:val="en-US"/>
        </w:rPr>
        <w:t>focus on form</w:t>
      </w:r>
      <w:r w:rsidR="002D74F8" w:rsidRPr="00860CE3">
        <w:rPr>
          <w:rFonts w:ascii="Times New Roman" w:hAnsi="Times New Roman" w:cs="Times New Roman"/>
          <w:kern w:val="1"/>
          <w:lang w:val="en-US"/>
        </w:rPr>
        <w:t>’</w:t>
      </w:r>
      <w:r w:rsidRPr="00860CE3">
        <w:rPr>
          <w:rFonts w:ascii="Times New Roman" w:hAnsi="Times New Roman" w:cs="Times New Roman"/>
          <w:kern w:val="1"/>
          <w:lang w:val="en-US"/>
        </w:rPr>
        <w:t>-approach (Long 1991) taken from L2-research. In so doing, the basal linguistic competence of second language learners as well as the literal competence of all pupils shall be encouraged.</w:t>
      </w:r>
      <w:r w:rsidR="002D74F8" w:rsidRPr="00860CE3">
        <w:rPr>
          <w:rFonts w:ascii="Times New Roman" w:hAnsi="Times New Roman" w:cs="Times New Roman"/>
          <w:kern w:val="1"/>
          <w:lang w:val="en-US"/>
        </w:rPr>
        <w:t xml:space="preserve"> Within the scope</w:t>
      </w:r>
      <w:r w:rsidRPr="00860CE3">
        <w:rPr>
          <w:rFonts w:ascii="Times New Roman" w:hAnsi="Times New Roman" w:cs="Times New Roman"/>
          <w:kern w:val="1"/>
          <w:lang w:val="en-US"/>
        </w:rPr>
        <w:t xml:space="preserve"> of a </w:t>
      </w:r>
      <w:proofErr w:type="spellStart"/>
      <w:r w:rsidRPr="00860CE3">
        <w:rPr>
          <w:rFonts w:ascii="Times New Roman" w:hAnsi="Times New Roman" w:cs="Times New Roman"/>
          <w:kern w:val="1"/>
          <w:lang w:val="en-US"/>
        </w:rPr>
        <w:t>translingual</w:t>
      </w:r>
      <w:proofErr w:type="spellEnd"/>
      <w:r w:rsidRPr="00860CE3">
        <w:rPr>
          <w:rFonts w:ascii="Times New Roman" w:hAnsi="Times New Roman" w:cs="Times New Roman"/>
          <w:kern w:val="1"/>
          <w:lang w:val="en-US"/>
        </w:rPr>
        <w:t xml:space="preserve"> practice, the multilingual repertoire of the pupils shall be used for both the development of language awareness and the acquisition of</w:t>
      </w:r>
      <w:r w:rsidR="002D74F8" w:rsidRPr="00860CE3">
        <w:rPr>
          <w:rFonts w:ascii="Times New Roman" w:hAnsi="Times New Roman" w:cs="Times New Roman"/>
          <w:kern w:val="1"/>
          <w:lang w:val="en-US"/>
        </w:rPr>
        <w:t xml:space="preserve"> literacy</w:t>
      </w:r>
      <w:r w:rsidRPr="00860CE3">
        <w:rPr>
          <w:rFonts w:ascii="Times New Roman" w:hAnsi="Times New Roman" w:cs="Times New Roman"/>
          <w:kern w:val="1"/>
          <w:lang w:val="en-US"/>
        </w:rPr>
        <w:t xml:space="preserve">. The evaluation of the didactic model is done on the basis of </w:t>
      </w:r>
      <w:proofErr w:type="spellStart"/>
      <w:r w:rsidRPr="00860CE3">
        <w:rPr>
          <w:rFonts w:ascii="Times New Roman" w:hAnsi="Times New Roman" w:cs="Times New Roman"/>
          <w:kern w:val="1"/>
          <w:lang w:val="en-US"/>
        </w:rPr>
        <w:t>videography</w:t>
      </w:r>
      <w:proofErr w:type="spellEnd"/>
      <w:r w:rsidRPr="00860CE3">
        <w:rPr>
          <w:rFonts w:ascii="Times New Roman" w:hAnsi="Times New Roman" w:cs="Times New Roman"/>
          <w:kern w:val="1"/>
          <w:lang w:val="en-US"/>
        </w:rPr>
        <w:t>, interviews with teachers and texts by pupils which will be examined with regard to their argumentative</w:t>
      </w:r>
      <w:r w:rsidR="002D74F8" w:rsidRPr="00860CE3">
        <w:rPr>
          <w:rFonts w:ascii="Times New Roman" w:hAnsi="Times New Roman" w:cs="Times New Roman"/>
          <w:kern w:val="1"/>
          <w:lang w:val="en-US"/>
        </w:rPr>
        <w:t xml:space="preserve"> performances at the</w:t>
      </w:r>
      <w:r w:rsidRPr="00860CE3">
        <w:rPr>
          <w:rFonts w:ascii="Times New Roman" w:hAnsi="Times New Roman" w:cs="Times New Roman"/>
          <w:kern w:val="1"/>
          <w:lang w:val="en-US"/>
        </w:rPr>
        <w:t xml:space="preserve"> text procedural level. The overall results shall be made available for teacher trainers and teachers in a publicly accessible internet portal. During the presentation, the concept of this didactic model will be introduced and first practical implementations will be presented.  </w:t>
      </w:r>
    </w:p>
    <w:p w:rsidR="002D74F8" w:rsidRPr="00860CE3" w:rsidRDefault="002D74F8" w:rsidP="00084EFD">
      <w:pPr>
        <w:spacing w:after="120" w:line="300" w:lineRule="auto"/>
        <w:rPr>
          <w:rFonts w:ascii="Franklin Gothic Book" w:hAnsi="Franklin Gothic Book"/>
          <w:sz w:val="21"/>
          <w:szCs w:val="21"/>
          <w:u w:val="single"/>
          <w:lang w:val="en-US"/>
        </w:rPr>
      </w:pPr>
    </w:p>
    <w:p w:rsidR="002D74F8" w:rsidRPr="00860CE3" w:rsidRDefault="002D74F8" w:rsidP="00084EFD">
      <w:pPr>
        <w:spacing w:after="120" w:line="300" w:lineRule="auto"/>
        <w:rPr>
          <w:rFonts w:ascii="Times New Roman" w:hAnsi="Times New Roman" w:cs="Times New Roman"/>
          <w:kern w:val="1"/>
          <w:lang w:val="en-US"/>
        </w:rPr>
      </w:pPr>
      <w:r w:rsidRPr="00860CE3">
        <w:rPr>
          <w:rFonts w:ascii="Times New Roman" w:hAnsi="Times New Roman" w:cs="Times New Roman"/>
          <w:b/>
          <w:kern w:val="1"/>
          <w:lang w:val="en-US"/>
        </w:rPr>
        <w:t xml:space="preserve">Keywords: </w:t>
      </w:r>
      <w:r w:rsidRPr="00860CE3">
        <w:rPr>
          <w:rFonts w:ascii="Times New Roman" w:hAnsi="Times New Roman" w:cs="Times New Roman"/>
          <w:kern w:val="1"/>
          <w:lang w:val="en-US"/>
        </w:rPr>
        <w:t>Language Awareness, Literacy, Teacher Education</w:t>
      </w:r>
      <w:r w:rsidR="00DD42A5" w:rsidRPr="00860CE3">
        <w:rPr>
          <w:rFonts w:ascii="Times New Roman" w:hAnsi="Times New Roman" w:cs="Times New Roman"/>
          <w:kern w:val="1"/>
          <w:lang w:val="en-US"/>
        </w:rPr>
        <w:t>, Writing Research</w:t>
      </w:r>
      <w:bookmarkStart w:id="0" w:name="_GoBack"/>
      <w:bookmarkEnd w:id="0"/>
    </w:p>
    <w:p w:rsidR="002D74F8" w:rsidRPr="00860CE3" w:rsidRDefault="002D74F8" w:rsidP="00084EFD">
      <w:pPr>
        <w:spacing w:after="120" w:line="300" w:lineRule="auto"/>
        <w:rPr>
          <w:rFonts w:ascii="Times New Roman" w:hAnsi="Times New Roman" w:cs="Times New Roman"/>
          <w:kern w:val="1"/>
          <w:lang w:val="en-US"/>
        </w:rPr>
      </w:pPr>
    </w:p>
    <w:p w:rsidR="002D74F8" w:rsidRPr="00860CE3" w:rsidRDefault="00860CE3" w:rsidP="00084EFD">
      <w:pPr>
        <w:spacing w:after="120" w:line="300" w:lineRule="auto"/>
        <w:rPr>
          <w:rFonts w:ascii="Times New Roman" w:hAnsi="Times New Roman" w:cs="Times New Roman"/>
          <w:b/>
          <w:kern w:val="1"/>
          <w:lang w:val="en-US"/>
        </w:rPr>
      </w:pPr>
      <w:r w:rsidRPr="00860CE3">
        <w:rPr>
          <w:rFonts w:ascii="Times New Roman" w:hAnsi="Times New Roman" w:cs="Times New Roman"/>
          <w:b/>
          <w:kern w:val="1"/>
          <w:lang w:val="en-US"/>
        </w:rPr>
        <w:t>References</w:t>
      </w:r>
    </w:p>
    <w:p w:rsidR="002D74F8" w:rsidRPr="002D74F8" w:rsidRDefault="002D74F8" w:rsidP="00860CE3">
      <w:pPr>
        <w:pStyle w:val="Literatur"/>
        <w:ind w:left="567" w:hanging="567"/>
        <w:rPr>
          <w:rFonts w:ascii="Times New Roman" w:eastAsiaTheme="minorEastAsia" w:hAnsi="Times New Roman"/>
          <w:kern w:val="1"/>
          <w:sz w:val="24"/>
          <w:szCs w:val="24"/>
          <w:lang w:val="de-AT" w:eastAsia="en-US"/>
        </w:rPr>
      </w:pPr>
      <w:r w:rsidRPr="002D74F8">
        <w:rPr>
          <w:rFonts w:ascii="Times New Roman" w:eastAsiaTheme="minorEastAsia" w:hAnsi="Times New Roman"/>
          <w:kern w:val="1"/>
          <w:sz w:val="24"/>
          <w:szCs w:val="24"/>
          <w:lang w:val="de-AT" w:eastAsia="en-US"/>
        </w:rPr>
        <w:t>Schmölzer-Eibinger, Sabine/Rotter, Daniela (2015), „Schreiben als Medium des Lernens in der Zweitsprache. Förderung literaler Kompetenz im Fachunterricht durch eine prozedurenorientierte Didaktik und Focus on Form“, in: Dies./Thürmann, Eike, Hrsg. (Hrsg.), Schreiben als Medium des Lernens. Kompetenzentwicklung durch Schreiben in allen Fächern, Münster: Waxmann, 73–97.</w:t>
      </w:r>
    </w:p>
    <w:p w:rsidR="002D74F8" w:rsidRPr="002D74F8" w:rsidRDefault="002D74F8" w:rsidP="00860CE3">
      <w:pPr>
        <w:ind w:left="567" w:hanging="567"/>
      </w:pPr>
    </w:p>
    <w:sectPr w:rsidR="002D74F8" w:rsidRPr="002D74F8" w:rsidSect="00DD42A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E6E"/>
    <w:multiLevelType w:val="hybridMultilevel"/>
    <w:tmpl w:val="86D07370"/>
    <w:lvl w:ilvl="0" w:tplc="F8322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3092"/>
    <w:multiLevelType w:val="hybridMultilevel"/>
    <w:tmpl w:val="F7B8FE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425"/>
  <w:characterSpacingControl w:val="doNotCompress"/>
  <w:compat>
    <w:useFELayout/>
  </w:compat>
  <w:rsids>
    <w:rsidRoot w:val="003B7BF8"/>
    <w:rsid w:val="00084EFD"/>
    <w:rsid w:val="002747FF"/>
    <w:rsid w:val="002D74F8"/>
    <w:rsid w:val="002E2871"/>
    <w:rsid w:val="00350665"/>
    <w:rsid w:val="003B7BF8"/>
    <w:rsid w:val="00671BF2"/>
    <w:rsid w:val="00860CE3"/>
    <w:rsid w:val="008C031E"/>
    <w:rsid w:val="00CC7844"/>
    <w:rsid w:val="00DB231E"/>
    <w:rsid w:val="00DD42A5"/>
    <w:rsid w:val="00E8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">
    <w:name w:val="Literatur"/>
    <w:basedOn w:val="Normal"/>
    <w:rsid w:val="002D74F8"/>
    <w:pPr>
      <w:ind w:left="284" w:hanging="284"/>
      <w:jc w:val="both"/>
    </w:pPr>
    <w:rPr>
      <w:rFonts w:ascii="Book Antiqua" w:eastAsia="Times New Roman" w:hAnsi="Book Antiqua" w:cs="Times New Roman"/>
      <w:sz w:val="17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2747FF"/>
    <w:pPr>
      <w:spacing w:after="200" w:line="276" w:lineRule="auto"/>
      <w:ind w:left="720"/>
      <w:contextualSpacing/>
    </w:pPr>
    <w:rPr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2D74F8"/>
    <w:pPr>
      <w:ind w:left="284" w:hanging="284"/>
      <w:jc w:val="both"/>
    </w:pPr>
    <w:rPr>
      <w:rFonts w:ascii="Book Antiqua" w:eastAsia="Times New Roman" w:hAnsi="Book Antiqua" w:cs="Times New Roman"/>
      <w:sz w:val="17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Caf Sell</cp:lastModifiedBy>
  <cp:revision>5</cp:revision>
  <cp:lastPrinted>2016-06-29T11:20:00Z</cp:lastPrinted>
  <dcterms:created xsi:type="dcterms:W3CDTF">2016-06-29T11:45:00Z</dcterms:created>
  <dcterms:modified xsi:type="dcterms:W3CDTF">2016-11-21T09:22:00Z</dcterms:modified>
</cp:coreProperties>
</file>